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F383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 w:after="292" w:afterLines="5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招聘结果公示</w:t>
      </w:r>
    </w:p>
    <w:p w14:paraId="59C65339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根据公司社会招聘工作有关要求，经资格审查、面试等程序，确定</w:t>
      </w:r>
      <w:r>
        <w:rPr>
          <w:rFonts w:hint="eastAsia"/>
          <w:lang w:val="en-US" w:eastAsia="zh-CN"/>
        </w:rPr>
        <w:t>费建松</w:t>
      </w:r>
      <w:r>
        <w:rPr>
          <w:rFonts w:hint="default"/>
          <w:lang w:val="en-US" w:eastAsia="zh-CN"/>
        </w:rPr>
        <w:t>为拟录用人选，现按规定予以公示。</w:t>
      </w:r>
    </w:p>
    <w:tbl>
      <w:tblPr>
        <w:tblStyle w:val="10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  <w:gridCol w:w="1191"/>
        <w:gridCol w:w="850"/>
        <w:gridCol w:w="3061"/>
        <w:gridCol w:w="850"/>
        <w:gridCol w:w="850"/>
      </w:tblGrid>
      <w:tr w14:paraId="35622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0" w:hRule="atLeast"/>
          <w:jc w:val="center"/>
        </w:trPr>
        <w:tc>
          <w:tcPr>
            <w:tcW w:w="2438" w:type="dxa"/>
            <w:noWrap w:val="0"/>
            <w:vAlign w:val="center"/>
          </w:tcPr>
          <w:p w14:paraId="2A1ED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拟录用部门</w:t>
            </w:r>
          </w:p>
        </w:tc>
        <w:tc>
          <w:tcPr>
            <w:tcW w:w="1191" w:type="dxa"/>
            <w:noWrap w:val="0"/>
            <w:vAlign w:val="center"/>
          </w:tcPr>
          <w:p w14:paraId="49267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850" w:type="dxa"/>
            <w:noWrap w:val="0"/>
            <w:vAlign w:val="center"/>
          </w:tcPr>
          <w:p w14:paraId="420DD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3061" w:type="dxa"/>
            <w:noWrap w:val="0"/>
            <w:vAlign w:val="center"/>
          </w:tcPr>
          <w:p w14:paraId="05E8A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850" w:type="dxa"/>
            <w:noWrap w:val="0"/>
            <w:vAlign w:val="center"/>
          </w:tcPr>
          <w:p w14:paraId="58834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学历</w:t>
            </w:r>
          </w:p>
        </w:tc>
        <w:tc>
          <w:tcPr>
            <w:tcW w:w="850" w:type="dxa"/>
            <w:noWrap w:val="0"/>
            <w:vAlign w:val="center"/>
          </w:tcPr>
          <w:p w14:paraId="08571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6E3C4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38" w:type="dxa"/>
            <w:noWrap w:val="0"/>
            <w:vAlign w:val="center"/>
          </w:tcPr>
          <w:p w14:paraId="471A0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股份财务资产部</w:t>
            </w:r>
          </w:p>
        </w:tc>
        <w:tc>
          <w:tcPr>
            <w:tcW w:w="1191" w:type="dxa"/>
            <w:noWrap w:val="0"/>
            <w:vAlign w:val="center"/>
          </w:tcPr>
          <w:p w14:paraId="4A0FB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费建松</w:t>
            </w:r>
          </w:p>
        </w:tc>
        <w:tc>
          <w:tcPr>
            <w:tcW w:w="850" w:type="dxa"/>
            <w:noWrap w:val="0"/>
            <w:vAlign w:val="center"/>
          </w:tcPr>
          <w:p w14:paraId="7C64C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3061" w:type="dxa"/>
            <w:noWrap w:val="0"/>
            <w:vAlign w:val="center"/>
          </w:tcPr>
          <w:p w14:paraId="2476D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340123********2875</w:t>
            </w:r>
          </w:p>
        </w:tc>
        <w:tc>
          <w:tcPr>
            <w:tcW w:w="850" w:type="dxa"/>
            <w:noWrap w:val="0"/>
            <w:vAlign w:val="center"/>
          </w:tcPr>
          <w:p w14:paraId="0E432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本科</w:t>
            </w:r>
          </w:p>
        </w:tc>
        <w:tc>
          <w:tcPr>
            <w:tcW w:w="850" w:type="dxa"/>
            <w:noWrap w:val="0"/>
            <w:vAlign w:val="center"/>
          </w:tcPr>
          <w:p w14:paraId="29CB2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42526E7D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公示时间：自2026年</w:t>
      </w: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24</w:t>
      </w:r>
      <w:r>
        <w:rPr>
          <w:rFonts w:hint="default"/>
          <w:lang w:val="en-US" w:eastAsia="zh-CN"/>
        </w:rPr>
        <w:t>日起至2026年</w:t>
      </w:r>
      <w:r>
        <w:rPr>
          <w:rFonts w:hint="eastAsia"/>
          <w:lang w:val="en-US" w:eastAsia="zh-CN"/>
        </w:rPr>
        <w:t>10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8</w:t>
      </w:r>
      <w:r>
        <w:rPr>
          <w:rFonts w:hint="default"/>
          <w:lang w:val="en-US" w:eastAsia="zh-CN"/>
        </w:rPr>
        <w:t>日止。公示期间如有意见，请反馈至人力资源部（电话：0551-63689080；</w:t>
      </w:r>
      <w:bookmarkStart w:id="0" w:name="_GoBack"/>
      <w:bookmarkEnd w:id="0"/>
      <w:r>
        <w:rPr>
          <w:rFonts w:hint="default"/>
          <w:lang w:val="en-US" w:eastAsia="zh-CN"/>
        </w:rPr>
        <w:t>邮箱：68018426@helichina.com）。</w:t>
      </w:r>
    </w:p>
    <w:p w14:paraId="09B39612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</w:p>
    <w:p w14:paraId="1AE52B6A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人力资源部</w:t>
      </w:r>
    </w:p>
    <w:p w14:paraId="627C89C0">
      <w:pPr>
        <w:bidi w:val="0"/>
        <w:ind w:left="0" w:leftChars="0" w:firstLine="6001" w:firstLineChars="1899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2026年</w:t>
      </w: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月</w:t>
      </w:r>
      <w:r>
        <w:rPr>
          <w:rFonts w:hint="eastAsia"/>
          <w:lang w:val="en-US" w:eastAsia="zh-CN"/>
        </w:rPr>
        <w:t>24</w:t>
      </w:r>
      <w:r>
        <w:rPr>
          <w:rFonts w:hint="default"/>
          <w:lang w:val="en-US" w:eastAsia="zh-CN"/>
        </w:rPr>
        <w:t>日</w:t>
      </w:r>
    </w:p>
    <w:sectPr>
      <w:head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ED1E66"/>
    <w:multiLevelType w:val="singleLevel"/>
    <w:tmpl w:val="B0ED1E66"/>
    <w:lvl w:ilvl="0" w:tentative="0">
      <w:start w:val="1"/>
      <w:numFmt w:val="decimal"/>
      <w:pStyle w:val="6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E1E0F12A"/>
    <w:multiLevelType w:val="singleLevel"/>
    <w:tmpl w:val="E1E0F12A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03512CA7"/>
    <w:multiLevelType w:val="singleLevel"/>
    <w:tmpl w:val="03512CA7"/>
    <w:lvl w:ilvl="0" w:tentative="0">
      <w:start w:val="1"/>
      <w:numFmt w:val="chineseCounting"/>
      <w:pStyle w:val="4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69AC5CA4"/>
    <w:multiLevelType w:val="singleLevel"/>
    <w:tmpl w:val="69AC5CA4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